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B6CC" w14:textId="77777777" w:rsidR="00C42B32" w:rsidRPr="0080094B" w:rsidRDefault="005F355A" w:rsidP="005F355A">
      <w:pPr>
        <w:jc w:val="center"/>
        <w:rPr>
          <w:sz w:val="36"/>
          <w:szCs w:val="36"/>
        </w:rPr>
      </w:pPr>
      <w:r w:rsidRPr="0080094B">
        <w:rPr>
          <w:sz w:val="36"/>
          <w:szCs w:val="36"/>
        </w:rPr>
        <w:t>TCC Club Trivia Challenge 202</w:t>
      </w:r>
      <w:r w:rsidR="0001016D" w:rsidRPr="0080094B">
        <w:rPr>
          <w:sz w:val="36"/>
          <w:szCs w:val="36"/>
        </w:rPr>
        <w:t xml:space="preserve">4 - </w:t>
      </w:r>
      <w:r w:rsidRPr="0080094B">
        <w:rPr>
          <w:sz w:val="36"/>
          <w:szCs w:val="36"/>
        </w:rPr>
        <w:t>National Coin Week</w:t>
      </w:r>
    </w:p>
    <w:p w14:paraId="00211A84" w14:textId="521B1711" w:rsidR="005F355A" w:rsidRPr="0080094B" w:rsidRDefault="005F355A" w:rsidP="005F355A">
      <w:pPr>
        <w:jc w:val="center"/>
        <w:rPr>
          <w:sz w:val="32"/>
          <w:szCs w:val="32"/>
        </w:rPr>
      </w:pPr>
      <w:r w:rsidRPr="0080094B">
        <w:rPr>
          <w:sz w:val="32"/>
          <w:szCs w:val="32"/>
        </w:rPr>
        <w:t>“</w:t>
      </w:r>
      <w:r w:rsidR="00C42B32" w:rsidRPr="0080094B">
        <w:rPr>
          <w:sz w:val="32"/>
          <w:szCs w:val="32"/>
        </w:rPr>
        <w:t xml:space="preserve">A Hobby </w:t>
      </w:r>
      <w:r w:rsidR="00AD3B27" w:rsidRPr="0080094B">
        <w:rPr>
          <w:sz w:val="32"/>
          <w:szCs w:val="32"/>
        </w:rPr>
        <w:t>for</w:t>
      </w:r>
      <w:r w:rsidR="00C42B32" w:rsidRPr="0080094B">
        <w:rPr>
          <w:sz w:val="32"/>
          <w:szCs w:val="32"/>
        </w:rPr>
        <w:t xml:space="preserve"> a Changing World</w:t>
      </w:r>
      <w:r w:rsidR="0050131B" w:rsidRPr="0080094B">
        <w:rPr>
          <w:sz w:val="32"/>
          <w:szCs w:val="32"/>
        </w:rPr>
        <w:t>: 100 Years and Counting</w:t>
      </w:r>
      <w:r w:rsidRPr="0080094B">
        <w:rPr>
          <w:sz w:val="32"/>
          <w:szCs w:val="32"/>
        </w:rPr>
        <w:t>”</w:t>
      </w:r>
    </w:p>
    <w:p w14:paraId="2016295B" w14:textId="77777777" w:rsidR="0080094B" w:rsidRDefault="0080094B">
      <w:pPr>
        <w:rPr>
          <w:sz w:val="24"/>
          <w:szCs w:val="24"/>
        </w:rPr>
      </w:pPr>
    </w:p>
    <w:p w14:paraId="402F8D5A" w14:textId="60CFD473" w:rsidR="005F355A" w:rsidRDefault="005F355A">
      <w:pPr>
        <w:rPr>
          <w:sz w:val="24"/>
          <w:szCs w:val="24"/>
        </w:rPr>
      </w:pPr>
      <w:r w:rsidRPr="005F355A">
        <w:rPr>
          <w:sz w:val="24"/>
          <w:szCs w:val="24"/>
        </w:rPr>
        <w:t xml:space="preserve">All responses must be returned by April </w:t>
      </w:r>
      <w:r w:rsidR="00AD3B27">
        <w:rPr>
          <w:sz w:val="24"/>
          <w:szCs w:val="24"/>
        </w:rPr>
        <w:t>16</w:t>
      </w:r>
      <w:r w:rsidRPr="005F355A">
        <w:rPr>
          <w:sz w:val="24"/>
          <w:szCs w:val="24"/>
        </w:rPr>
        <w:t xml:space="preserve">.  Please send the completed questionnaire to www.tidewatercoinclub.org </w:t>
      </w:r>
      <w:r>
        <w:rPr>
          <w:sz w:val="24"/>
          <w:szCs w:val="24"/>
        </w:rPr>
        <w:t>or mailed to TCC, P O Box 5247, VA Beach, VA 23471</w:t>
      </w:r>
      <w:r w:rsidR="00D16BB9">
        <w:rPr>
          <w:sz w:val="24"/>
          <w:szCs w:val="24"/>
        </w:rPr>
        <w:t xml:space="preserve"> </w:t>
      </w:r>
      <w:r w:rsidRPr="005F355A">
        <w:rPr>
          <w:sz w:val="24"/>
          <w:szCs w:val="24"/>
        </w:rPr>
        <w:t>for a chance to win a prize.</w:t>
      </w:r>
      <w:r w:rsidR="00D16BB9">
        <w:rPr>
          <w:sz w:val="24"/>
          <w:szCs w:val="24"/>
        </w:rPr>
        <w:t xml:space="preserve">  Please include your name.</w:t>
      </w:r>
    </w:p>
    <w:p w14:paraId="00BD2CF9" w14:textId="77777777" w:rsidR="0080094B" w:rsidRDefault="0080094B">
      <w:pPr>
        <w:rPr>
          <w:sz w:val="24"/>
          <w:szCs w:val="24"/>
        </w:rPr>
      </w:pPr>
    </w:p>
    <w:p w14:paraId="64B6DF02" w14:textId="3F1016AB" w:rsidR="005F355A" w:rsidRDefault="005F355A">
      <w:r>
        <w:t xml:space="preserve">1. </w:t>
      </w:r>
      <w:r w:rsidR="007237B2">
        <w:t>Who was the first real-life female to be depicted on US</w:t>
      </w:r>
      <w:r w:rsidR="001E2FAF">
        <w:t xml:space="preserve"> Federal circulating money</w:t>
      </w:r>
      <w:r>
        <w:t xml:space="preserve">? </w:t>
      </w:r>
    </w:p>
    <w:p w14:paraId="795E762D" w14:textId="77777777" w:rsidR="0080094B" w:rsidRDefault="0080094B"/>
    <w:p w14:paraId="7E43BC00" w14:textId="6F0F4A37" w:rsidR="005F355A" w:rsidRDefault="005F355A">
      <w:r>
        <w:t xml:space="preserve">2. </w:t>
      </w:r>
      <w:r w:rsidR="002E7CE8">
        <w:t>What denomination and “ex</w:t>
      </w:r>
      <w:r w:rsidR="009326D2">
        <w:t>p</w:t>
      </w:r>
      <w:r w:rsidR="002E7CE8">
        <w:t>erimental</w:t>
      </w:r>
      <w:r w:rsidR="009326D2">
        <w:t>” metal was famously used for a US pattern coin</w:t>
      </w:r>
      <w:r w:rsidR="00826B0F">
        <w:t xml:space="preserve"> that was distributed to members of Congress in 1974</w:t>
      </w:r>
      <w:r>
        <w:t xml:space="preserve">? </w:t>
      </w:r>
    </w:p>
    <w:p w14:paraId="691D41B6" w14:textId="77777777" w:rsidR="0080094B" w:rsidRDefault="0080094B"/>
    <w:p w14:paraId="77379EA0" w14:textId="33F171E5" w:rsidR="005F355A" w:rsidRDefault="005F355A">
      <w:r>
        <w:t xml:space="preserve">3. </w:t>
      </w:r>
      <w:r w:rsidR="00732F9F">
        <w:t xml:space="preserve">Which organization was the first to have customers pay </w:t>
      </w:r>
      <w:r w:rsidR="00611110">
        <w:t>to have their coins authenticated and graded?</w:t>
      </w:r>
      <w:r w:rsidR="0029395C">
        <w:t xml:space="preserve"> What was t</w:t>
      </w:r>
      <w:r w:rsidR="00D701EE">
        <w:t>he first name that it was referred to</w:t>
      </w:r>
      <w:r w:rsidR="008630C8">
        <w:t xml:space="preserve"> </w:t>
      </w:r>
      <w:r w:rsidR="00D701EE">
        <w:t>(</w:t>
      </w:r>
      <w:r w:rsidR="008630C8">
        <w:t>i.e.</w:t>
      </w:r>
      <w:r w:rsidR="00D701EE">
        <w:t xml:space="preserve"> working name)?</w:t>
      </w:r>
    </w:p>
    <w:p w14:paraId="12B4B6BB" w14:textId="77777777" w:rsidR="0080094B" w:rsidRDefault="0080094B"/>
    <w:p w14:paraId="1E206849" w14:textId="226EE0D9" w:rsidR="005F355A" w:rsidRDefault="005F355A">
      <w:r>
        <w:t xml:space="preserve">4. </w:t>
      </w:r>
      <w:r w:rsidR="003962DD">
        <w:t>What organization was the first to</w:t>
      </w:r>
      <w:r w:rsidR="003534A1">
        <w:t xml:space="preserve"> encapsulate and grade coins?</w:t>
      </w:r>
      <w:r>
        <w:t xml:space="preserve"> </w:t>
      </w:r>
    </w:p>
    <w:p w14:paraId="6BAF6582" w14:textId="77777777" w:rsidR="0080094B" w:rsidRDefault="0080094B"/>
    <w:p w14:paraId="5590121B" w14:textId="39D2EBDE" w:rsidR="005F355A" w:rsidRDefault="005F355A">
      <w:r>
        <w:t xml:space="preserve">5. </w:t>
      </w:r>
      <w:r w:rsidR="003534A1">
        <w:t>Who organized the idea of National Coin Week</w:t>
      </w:r>
      <w:r w:rsidR="00DF30EE">
        <w:t>?  Who was the ANA President at the time?</w:t>
      </w:r>
      <w:r>
        <w:t xml:space="preserve"> </w:t>
      </w:r>
    </w:p>
    <w:p w14:paraId="2B820028" w14:textId="77777777" w:rsidR="0080094B" w:rsidRDefault="0080094B"/>
    <w:p w14:paraId="7D09A606" w14:textId="42D61F77" w:rsidR="005F355A" w:rsidRDefault="005F355A">
      <w:r>
        <w:t xml:space="preserve">6. </w:t>
      </w:r>
      <w:r w:rsidR="00AA631F">
        <w:t xml:space="preserve">During the first year of National Coin Week </w:t>
      </w:r>
      <w:r w:rsidR="009143C3">
        <w:t xml:space="preserve">a semi-key coin from a popularly collected series was struck at a </w:t>
      </w:r>
      <w:r w:rsidR="004037C9">
        <w:t xml:space="preserve">US Mint facility.  </w:t>
      </w:r>
      <w:r w:rsidR="00F76931">
        <w:t>Name</w:t>
      </w:r>
      <w:r w:rsidR="004037C9">
        <w:t xml:space="preserve"> the year, </w:t>
      </w:r>
      <w:proofErr w:type="gramStart"/>
      <w:r w:rsidR="004037C9">
        <w:t>mint</w:t>
      </w:r>
      <w:proofErr w:type="gramEnd"/>
      <w:r w:rsidR="004037C9">
        <w:t xml:space="preserve"> and denomination of this coin.</w:t>
      </w:r>
      <w:r>
        <w:t xml:space="preserve"> </w:t>
      </w:r>
    </w:p>
    <w:p w14:paraId="5FB6AA73" w14:textId="77777777" w:rsidR="0080094B" w:rsidRDefault="0080094B"/>
    <w:p w14:paraId="6D7DDC2A" w14:textId="354CD5E6" w:rsidR="005F355A" w:rsidRDefault="005F355A">
      <w:r>
        <w:t xml:space="preserve">7. </w:t>
      </w:r>
      <w:r w:rsidR="00F76931">
        <w:t xml:space="preserve">During the </w:t>
      </w:r>
      <w:r>
        <w:t xml:space="preserve">first </w:t>
      </w:r>
      <w:r w:rsidR="00F76931">
        <w:t>year of National Coin Week</w:t>
      </w:r>
      <w:r w:rsidR="00103019">
        <w:t xml:space="preserve">, </w:t>
      </w:r>
      <w:proofErr w:type="gramStart"/>
      <w:r w:rsidR="00103019">
        <w:t>in order to</w:t>
      </w:r>
      <w:proofErr w:type="gramEnd"/>
      <w:r w:rsidR="00103019">
        <w:t xml:space="preserve"> have a complete set of US minted coins</w:t>
      </w:r>
      <w:r w:rsidR="00765328">
        <w:t xml:space="preserve"> from all of the US Mint facilities, how many coins would be required? </w:t>
      </w:r>
      <w:r>
        <w:t xml:space="preserve"> </w:t>
      </w:r>
    </w:p>
    <w:p w14:paraId="472E56C4" w14:textId="77777777" w:rsidR="0080094B" w:rsidRDefault="0080094B"/>
    <w:p w14:paraId="6CF59007" w14:textId="7DB5EC11" w:rsidR="005F355A" w:rsidRDefault="005F355A">
      <w:r>
        <w:t xml:space="preserve">8. </w:t>
      </w:r>
      <w:r w:rsidR="00224E84">
        <w:t xml:space="preserve">How many coins are required to have a complete set of </w:t>
      </w:r>
      <w:r w:rsidR="00F62488">
        <w:t xml:space="preserve">each US minted coins at </w:t>
      </w:r>
      <w:proofErr w:type="gramStart"/>
      <w:r w:rsidR="007D5074">
        <w:t>all</w:t>
      </w:r>
      <w:r w:rsidR="00F62488">
        <w:t xml:space="preserve"> of</w:t>
      </w:r>
      <w:proofErr w:type="gramEnd"/>
      <w:r w:rsidR="00F62488">
        <w:t xml:space="preserve"> the US Mint facilities during the first year</w:t>
      </w:r>
      <w:r w:rsidR="007D5074">
        <w:t xml:space="preserve"> of National Coin Week</w:t>
      </w:r>
      <w:r>
        <w:t xml:space="preserve">? </w:t>
      </w:r>
    </w:p>
    <w:p w14:paraId="7ECC48E9" w14:textId="77777777" w:rsidR="0080094B" w:rsidRDefault="0080094B"/>
    <w:p w14:paraId="7895BA63" w14:textId="57C36A27" w:rsidR="005F355A" w:rsidRDefault="005F355A">
      <w:r>
        <w:t xml:space="preserve">9. </w:t>
      </w:r>
      <w:r w:rsidR="001478D2">
        <w:t>How m</w:t>
      </w:r>
      <w:r w:rsidR="001300F7">
        <w:t>any countries had coins struck at a US Mint facility during the first year of National Coin Week?</w:t>
      </w:r>
      <w:r>
        <w:t xml:space="preserve"> </w:t>
      </w:r>
      <w:r w:rsidR="001C4756">
        <w:t>What were the countries?</w:t>
      </w:r>
    </w:p>
    <w:p w14:paraId="15EDA489" w14:textId="340E3743" w:rsidR="005F355A" w:rsidRDefault="005F355A">
      <w:r>
        <w:lastRenderedPageBreak/>
        <w:t xml:space="preserve">10. </w:t>
      </w:r>
      <w:r w:rsidR="00C70390">
        <w:t>What well-known die variety and denomination of US coin was accidently struck</w:t>
      </w:r>
      <w:r w:rsidR="00486AE5">
        <w:t xml:space="preserve"> and then knowingly released by the US Mint?  (Hint: It was responsible for kicking </w:t>
      </w:r>
      <w:r w:rsidR="00217B99">
        <w:t xml:space="preserve">off a nationwide coin hunt). Thie event led to the popular collecting of error </w:t>
      </w:r>
      <w:r w:rsidR="005328F7">
        <w:t>and die variety coins among general collectors.</w:t>
      </w:r>
      <w:r>
        <w:t xml:space="preserve"> </w:t>
      </w:r>
    </w:p>
    <w:p w14:paraId="2CCA4404" w14:textId="77777777" w:rsidR="0080094B" w:rsidRDefault="0080094B"/>
    <w:p w14:paraId="0886A616" w14:textId="7E15FE50" w:rsidR="005F355A" w:rsidRDefault="005F355A">
      <w:r>
        <w:t xml:space="preserve">11. </w:t>
      </w:r>
      <w:r w:rsidR="008557BF">
        <w:t xml:space="preserve">The organization “The Combined Organization of </w:t>
      </w:r>
      <w:r w:rsidR="004629D9">
        <w:t>Numismatic Error Collectors” (CONECA) has led research into the origins</w:t>
      </w:r>
      <w:r w:rsidR="006A421B">
        <w:t xml:space="preserve"> of many fantastic error coins. What organizations merged to become CONECA?</w:t>
      </w:r>
      <w:r w:rsidR="002126E0">
        <w:t xml:space="preserve"> When did this merge</w:t>
      </w:r>
      <w:r w:rsidR="00093850">
        <w:t>r</w:t>
      </w:r>
      <w:r w:rsidR="002126E0">
        <w:t xml:space="preserve"> occur?</w:t>
      </w:r>
    </w:p>
    <w:p w14:paraId="26CB940B" w14:textId="77777777" w:rsidR="0080094B" w:rsidRDefault="0080094B"/>
    <w:p w14:paraId="2D862FA3" w14:textId="66A01828" w:rsidR="005F355A" w:rsidRDefault="005F355A">
      <w:r>
        <w:t xml:space="preserve">12. </w:t>
      </w:r>
      <w:r w:rsidR="002126E0">
        <w:t>Which US coin design</w:t>
      </w:r>
      <w:r w:rsidR="003469F1">
        <w:t xml:space="preserve"> had/has the longest continuous run without any artistic design changes? </w:t>
      </w:r>
      <w:r w:rsidR="00557BFD">
        <w:t>This excluded changes in the location of mint marks since they are not part of an artist’s design</w:t>
      </w:r>
      <w:r w:rsidR="00093850">
        <w:t>.</w:t>
      </w:r>
      <w:r>
        <w:t xml:space="preserve"> </w:t>
      </w:r>
    </w:p>
    <w:p w14:paraId="429A4F1B" w14:textId="77777777" w:rsidR="0080094B" w:rsidRDefault="0080094B"/>
    <w:p w14:paraId="7CD1938A" w14:textId="6AFB37D8" w:rsidR="005F355A" w:rsidRDefault="005F355A">
      <w:r>
        <w:t xml:space="preserve">13. </w:t>
      </w:r>
      <w:r w:rsidR="00C11E40">
        <w:t xml:space="preserve">George Heath first proposed a periodical other than </w:t>
      </w:r>
      <w:r w:rsidR="00BD3D3C">
        <w:t>The Numismatist be the “official organ” of the American Numismatic Association.  What was the name</w:t>
      </w:r>
      <w:r w:rsidR="00407A26">
        <w:t xml:space="preserve"> of this journal and who was the publisher</w:t>
      </w:r>
      <w:r>
        <w:t xml:space="preserve">? </w:t>
      </w:r>
    </w:p>
    <w:p w14:paraId="1BCA5E15" w14:textId="77777777" w:rsidR="0080094B" w:rsidRDefault="0080094B"/>
    <w:p w14:paraId="3DC1FDB3" w14:textId="34D99F8B" w:rsidR="005F355A" w:rsidRDefault="005F355A">
      <w:r>
        <w:t xml:space="preserve">14. </w:t>
      </w:r>
      <w:r w:rsidR="00407A26">
        <w:t xml:space="preserve">Members of the ANA during its first years </w:t>
      </w:r>
      <w:r w:rsidR="00122970">
        <w:t xml:space="preserve">of existence were a musical bunch – activities at conventions included musical performances. At the 1929 ANA convention, </w:t>
      </w:r>
      <w:r w:rsidR="002B7C8D">
        <w:t>two numismatically related songs were sung at one evening’s events. What were the titles of the songs?</w:t>
      </w:r>
      <w:r>
        <w:t xml:space="preserve"> </w:t>
      </w:r>
    </w:p>
    <w:p w14:paraId="25EDB980" w14:textId="77777777" w:rsidR="0080094B" w:rsidRDefault="0080094B"/>
    <w:p w14:paraId="7B0162AF" w14:textId="3D880327" w:rsidR="005F355A" w:rsidRDefault="005F355A">
      <w:r>
        <w:t xml:space="preserve">15. </w:t>
      </w:r>
      <w:r w:rsidR="00A71882">
        <w:t>Th</w:t>
      </w:r>
      <w:r w:rsidR="00A43554">
        <w:t>e</w:t>
      </w:r>
      <w:r w:rsidR="00A71882">
        <w:t xml:space="preserve"> 1804 dollar, considered the “King of American </w:t>
      </w:r>
      <w:r w:rsidR="00E31821">
        <w:t>Coins”, is so well known that by the end of the 20</w:t>
      </w:r>
      <w:r w:rsidR="00E31821" w:rsidRPr="00E31821">
        <w:rPr>
          <w:vertAlign w:val="superscript"/>
        </w:rPr>
        <w:t>th</w:t>
      </w:r>
      <w:r w:rsidR="00E31821">
        <w:t xml:space="preserve"> century</w:t>
      </w:r>
      <w:r w:rsidR="00D26C4F">
        <w:t>, it was used as a plot devi</w:t>
      </w:r>
      <w:r w:rsidR="00A027D0">
        <w:t>c</w:t>
      </w:r>
      <w:r w:rsidR="00D26C4F">
        <w:t xml:space="preserve">e in American </w:t>
      </w:r>
      <w:r w:rsidR="008A7B65">
        <w:t>television. What are the titles of the episodes of Murder. She Wrote</w:t>
      </w:r>
      <w:r w:rsidR="00A43554">
        <w:t>, starring Angela Lansbury, that featured this coin</w:t>
      </w:r>
      <w:r>
        <w:t xml:space="preserve">? </w:t>
      </w:r>
    </w:p>
    <w:p w14:paraId="54AABC52" w14:textId="77777777" w:rsidR="001B7AA4" w:rsidRDefault="001B7AA4"/>
    <w:p w14:paraId="7C8B400A" w14:textId="08C0078C" w:rsidR="001B7AA4" w:rsidRDefault="001B7AA4">
      <w:r>
        <w:t>16. Since the 20</w:t>
      </w:r>
      <w:r w:rsidRPr="001B7AA4">
        <w:rPr>
          <w:vertAlign w:val="superscript"/>
        </w:rPr>
        <w:t>th</w:t>
      </w:r>
      <w:r>
        <w:t xml:space="preserve"> century, the U</w:t>
      </w:r>
      <w:r w:rsidR="00BE6D6E">
        <w:t>S government has been concerned with the legality of private ownership</w:t>
      </w:r>
      <w:r w:rsidR="00EB1BAF">
        <w:t xml:space="preserve"> of unofficial released and pattern coins. What was the date and denomination</w:t>
      </w:r>
      <w:r w:rsidR="003B07C9">
        <w:t xml:space="preserve"> of the coin that sold in 2002 for nearly $8 million, but only after major legal battles</w:t>
      </w:r>
      <w:r w:rsidR="009561F4">
        <w:t>?</w:t>
      </w:r>
    </w:p>
    <w:p w14:paraId="52065948" w14:textId="77777777" w:rsidR="001B7AA4" w:rsidRDefault="001B7AA4"/>
    <w:p w14:paraId="726FC306" w14:textId="77777777" w:rsidR="001B7AA4" w:rsidRDefault="001B7AA4"/>
    <w:sectPr w:rsidR="001B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5A"/>
    <w:rsid w:val="0001016D"/>
    <w:rsid w:val="00093850"/>
    <w:rsid w:val="00103019"/>
    <w:rsid w:val="00122970"/>
    <w:rsid w:val="001300F7"/>
    <w:rsid w:val="00144D59"/>
    <w:rsid w:val="001478D2"/>
    <w:rsid w:val="001B7AA4"/>
    <w:rsid w:val="001C4756"/>
    <w:rsid w:val="001E2FAF"/>
    <w:rsid w:val="002126E0"/>
    <w:rsid w:val="00217B99"/>
    <w:rsid w:val="00224E84"/>
    <w:rsid w:val="0029395C"/>
    <w:rsid w:val="002B7C8D"/>
    <w:rsid w:val="002E7CE8"/>
    <w:rsid w:val="003469F1"/>
    <w:rsid w:val="003534A1"/>
    <w:rsid w:val="003962DD"/>
    <w:rsid w:val="003B07C9"/>
    <w:rsid w:val="004037C9"/>
    <w:rsid w:val="00407A26"/>
    <w:rsid w:val="004629D9"/>
    <w:rsid w:val="00464894"/>
    <w:rsid w:val="00486AE5"/>
    <w:rsid w:val="0050131B"/>
    <w:rsid w:val="005328F7"/>
    <w:rsid w:val="00557BFD"/>
    <w:rsid w:val="005F355A"/>
    <w:rsid w:val="00611110"/>
    <w:rsid w:val="006A421B"/>
    <w:rsid w:val="007237B2"/>
    <w:rsid w:val="00732F9F"/>
    <w:rsid w:val="00765328"/>
    <w:rsid w:val="007D5074"/>
    <w:rsid w:val="0080094B"/>
    <w:rsid w:val="00826B0F"/>
    <w:rsid w:val="008557BF"/>
    <w:rsid w:val="008630C8"/>
    <w:rsid w:val="00875E15"/>
    <w:rsid w:val="008A7B65"/>
    <w:rsid w:val="009143C3"/>
    <w:rsid w:val="009326D2"/>
    <w:rsid w:val="009561F4"/>
    <w:rsid w:val="00A027D0"/>
    <w:rsid w:val="00A43554"/>
    <w:rsid w:val="00A71882"/>
    <w:rsid w:val="00AA631F"/>
    <w:rsid w:val="00AD3B27"/>
    <w:rsid w:val="00BD3D3C"/>
    <w:rsid w:val="00BE6D6E"/>
    <w:rsid w:val="00C11E40"/>
    <w:rsid w:val="00C42B32"/>
    <w:rsid w:val="00C70390"/>
    <w:rsid w:val="00D16BB9"/>
    <w:rsid w:val="00D26C4F"/>
    <w:rsid w:val="00D701EE"/>
    <w:rsid w:val="00DF30EE"/>
    <w:rsid w:val="00E31821"/>
    <w:rsid w:val="00EB1BAF"/>
    <w:rsid w:val="00F62488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0289"/>
  <w15:chartTrackingRefBased/>
  <w15:docId w15:val="{D2DC7392-304E-4592-AE8D-41B33B8A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5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john.kolos1790@gmail.com</dc:creator>
  <cp:keywords/>
  <dc:description/>
  <cp:lastModifiedBy>John Kolos</cp:lastModifiedBy>
  <cp:revision>59</cp:revision>
  <cp:lastPrinted>2024-04-01T15:18:00Z</cp:lastPrinted>
  <dcterms:created xsi:type="dcterms:W3CDTF">2024-04-01T14:39:00Z</dcterms:created>
  <dcterms:modified xsi:type="dcterms:W3CDTF">2024-04-01T15:19:00Z</dcterms:modified>
</cp:coreProperties>
</file>